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06" w:rsidRPr="00610606" w:rsidRDefault="00610606" w:rsidP="00610606">
      <w:pPr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610606">
        <w:rPr>
          <w:rFonts w:ascii="Tahoma" w:hAnsi="Tahoma" w:cs="Tahoma"/>
          <w:color w:val="000000" w:themeColor="text1"/>
          <w:sz w:val="32"/>
          <w:szCs w:val="32"/>
        </w:rPr>
        <w:t>Zayne</w:t>
      </w:r>
      <w:proofErr w:type="spellEnd"/>
      <w:r w:rsidRPr="00610606">
        <w:rPr>
          <w:rFonts w:ascii="Tahoma" w:hAnsi="Tahoma" w:cs="Tahoma"/>
          <w:color w:val="000000" w:themeColor="text1"/>
          <w:sz w:val="32"/>
          <w:szCs w:val="32"/>
        </w:rPr>
        <w:t xml:space="preserve"> 3º ano integral</w:t>
      </w:r>
    </w:p>
    <w:p w:rsidR="00610606" w:rsidRDefault="00610606" w:rsidP="00610606">
      <w:pPr>
        <w:rPr>
          <w:rFonts w:ascii="Tahoma" w:hAnsi="Tahoma" w:cs="Tahoma"/>
          <w:color w:val="ED7D31" w:themeColor="accent2"/>
          <w:sz w:val="40"/>
          <w:szCs w:val="40"/>
        </w:rPr>
      </w:pPr>
    </w:p>
    <w:p w:rsidR="00610606" w:rsidRDefault="00610606" w:rsidP="00610606">
      <w:pPr>
        <w:rPr>
          <w:rFonts w:ascii="Tahoma" w:hAnsi="Tahoma" w:cs="Tahoma"/>
          <w:color w:val="ED7D31" w:themeColor="accent2"/>
          <w:sz w:val="40"/>
          <w:szCs w:val="40"/>
        </w:rPr>
      </w:pPr>
      <w:r w:rsidRPr="00610606">
        <w:rPr>
          <w:rFonts w:ascii="Tahoma" w:hAnsi="Tahoma" w:cs="Tahoma"/>
          <w:color w:val="ED7D31" w:themeColor="accent2"/>
          <w:sz w:val="40"/>
          <w:szCs w:val="40"/>
        </w:rPr>
        <w:t>Salada de frutas com creme de maracujá ou limão e LEITE MOÇA</w:t>
      </w:r>
    </w:p>
    <w:p w:rsidR="00610606" w:rsidRPr="00610606" w:rsidRDefault="00610606" w:rsidP="00610606">
      <w:pPr>
        <w:rPr>
          <w:rFonts w:ascii="Tahoma" w:eastAsia="Times New Roman" w:hAnsi="Tahoma" w:cs="Tahoma"/>
          <w:color w:val="ED7D31" w:themeColor="accent2"/>
          <w:sz w:val="40"/>
          <w:szCs w:val="40"/>
          <w:lang w:eastAsia="pt-BR"/>
        </w:rPr>
      </w:pPr>
      <w:r>
        <w:rPr>
          <w:rFonts w:ascii="Tahoma" w:eastAsia="Times New Roman" w:hAnsi="Tahoma" w:cs="Tahoma"/>
          <w:noProof/>
          <w:color w:val="ED7D31" w:themeColor="accent2"/>
          <w:sz w:val="40"/>
          <w:szCs w:val="40"/>
          <w:lang w:eastAsia="pt-BR"/>
        </w:rPr>
        <w:drawing>
          <wp:inline distT="0" distB="0" distL="0" distR="0">
            <wp:extent cx="3619500" cy="20955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lada_frutas_especi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06" w:rsidRPr="00610606" w:rsidRDefault="00610606" w:rsidP="00610606">
      <w:pPr>
        <w:rPr>
          <w:rFonts w:ascii="Tahoma" w:eastAsia="Times New Roman" w:hAnsi="Tahoma" w:cs="Tahoma"/>
          <w:color w:val="858585"/>
          <w:sz w:val="17"/>
          <w:szCs w:val="17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BFB0E2A" wp14:editId="4C25E9A4">
                <wp:extent cx="304800" cy="304800"/>
                <wp:effectExtent l="0" t="0" r="0" b="0"/>
                <wp:docPr id="15" name="AutoShape 15" descr="detalhe recei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D04F7" id="AutoShape 15" o:spid="_x0000_s1026" alt="detalhe recei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R5wQIAANEFAAAOAAAAZHJzL2Uyb0RvYy54bWysVNtu2zAMfR+wfxD07vpS52KjTtHF8TCg&#10;2wp0+wBFkmNhtuRJSpxu2L+PkpM0aV+GbX4wJFI65CGPeHO771q049oIJQscX0UYcUkVE3JT4K9f&#10;qmCOkbFEMtIqyQv8xA2+Xbx9czP0OU9Uo1rGNQIQafKhL3BjbZ+HoaEN74i5Uj2X4KyV7oiFrd6E&#10;TJMB0Ls2TKJoGg5Ks14ryo0Bazk68cLj1zWn9nNdG25RW2DIzfq/9v+1+4eLG5JvNOkbQQ9pkL/I&#10;oiNCQtATVEksQVstXkF1gmplVG2vqOpCVdeCcs8B2MTRCzaPDem55wLFMf2pTOb/wdJPuweNBIPe&#10;TTCSpIMe3W2t8qGRszFuKBSMcUvahiPNKReWuMINvcnh/mP/oB11098r+s0gqZYNkRt+Z3ooPwAD&#10;7tGktRoaThgwiB1EeIHhNgbQ0Hr4qBhkQiATX9Z9rTsXAwqG9r57T6fu8b1FFIzXUTqPoMcUXIe1&#10;i0Dy4+VeG/ueqw65RYGBifXgZHdv7Hj0eMTFkqoSbQt2krfywgCYowVCw1Xnc0n4fv/Momw1X83T&#10;IE2mqyCNyjK4q5ZpMK3i2aS8LpfLMv7l4sZp3gjGuHRhjtqL0z/r7eEVjKo5qc+oVjAH51IyerNe&#10;thrtCGi/8p8vOXiej4WXafh6AZcXlOIkjd4lWVBN57MgrdJJkM2ieRDF2btsGqVZWlaXlO6F5P9O&#10;CQ0FzibJxHfpLOkX3CL/veZG8k5YmC6t6AoM0oDPHSK5U+BKMr+2RLTj+qwULv3nUkC7j432enUS&#10;HdW/VuwJ5KoVyAmUB3MQFo3SPzAaYKYU2HzfEs0xaj9IkHwWp6kbQn6TTmYJbPS5Z33uIZICVIEt&#10;RuNyacfBte212DQQKfaFkco92Fp4CbsnNGZ1eFwwNzyTw4xzg+l87089T+LF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ONER5&#10;wQIAANE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610606">
        <w:rPr>
          <w:rFonts w:ascii="Tahoma" w:eastAsia="Times New Roman" w:hAnsi="Tahoma" w:cs="Tahoma"/>
          <w:color w:val="858585"/>
          <w:sz w:val="17"/>
          <w:szCs w:val="17"/>
          <w:lang w:eastAsia="pt-BR"/>
        </w:rPr>
        <w:br/>
      </w:r>
    </w:p>
    <w:p w:rsidR="00610606" w:rsidRPr="00610606" w:rsidRDefault="00610606" w:rsidP="00610606">
      <w:pPr>
        <w:spacing w:after="0" w:line="240" w:lineRule="auto"/>
        <w:ind w:left="-360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1 lata de </w:t>
      </w:r>
      <w:hyperlink r:id="rId8" w:history="1">
        <w:r w:rsidRPr="00610606">
          <w:rPr>
            <w:rFonts w:ascii="Tahoma" w:eastAsia="Times New Roman" w:hAnsi="Tahoma" w:cs="Tahoma"/>
            <w:b/>
            <w:bCs/>
            <w:color w:val="FF9A3C"/>
            <w:sz w:val="28"/>
            <w:szCs w:val="28"/>
            <w:u w:val="single"/>
            <w:lang w:eastAsia="pt-BR"/>
          </w:rPr>
          <w:t>Leite MOÇA®</w:t>
        </w:r>
      </w:hyperlink>
    </w:p>
    <w:p w:rsidR="00610606" w:rsidRPr="00610606" w:rsidRDefault="00D30F90" w:rsidP="00610606">
      <w:pPr>
        <w:spacing w:after="0" w:line="240" w:lineRule="auto"/>
        <w:ind w:left="-360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Meia</w:t>
      </w:r>
      <w:r w:rsidR="00610606"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 xml:space="preserve"> xícara (chá) de suco de maracujá concentrado</w:t>
      </w:r>
    </w:p>
    <w:p w:rsidR="00610606" w:rsidRPr="00610606" w:rsidRDefault="00610606" w:rsidP="00610606">
      <w:pPr>
        <w:spacing w:after="0" w:line="240" w:lineRule="auto"/>
        <w:ind w:left="-360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4 xícaras (chá) de frutas variadas picadas (morangos, laranja, kiwi, manga)</w:t>
      </w: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ED7D31" w:themeColor="accent2"/>
          <w:sz w:val="28"/>
          <w:szCs w:val="28"/>
          <w:lang w:eastAsia="pt-BR"/>
        </w:rPr>
        <w:t>Modo de preparo</w:t>
      </w:r>
      <w:bookmarkStart w:id="0" w:name="_GoBack"/>
      <w:bookmarkEnd w:id="0"/>
    </w:p>
    <w:p w:rsidR="00610606" w:rsidRPr="00610606" w:rsidRDefault="00610606" w:rsidP="00610606">
      <w:pPr>
        <w:spacing w:after="150" w:line="240" w:lineRule="auto"/>
        <w:ind w:firstLine="7343"/>
        <w:jc w:val="both"/>
        <w:outlineLvl w:val="4"/>
        <w:rPr>
          <w:rFonts w:ascii="Tahoma" w:eastAsia="Times New Roman" w:hAnsi="Tahoma" w:cs="Tahoma"/>
          <w:b/>
          <w:bCs/>
          <w:color w:val="858585"/>
          <w:sz w:val="28"/>
          <w:szCs w:val="28"/>
          <w:lang w:eastAsia="pt-BR"/>
        </w:rPr>
      </w:pP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Em um recipiente misture o Leite MOÇA e o suco de maracujá até obter um creme consistente. Distribua o creme de maracujá em taças e leve para gelar por cerca de 1 hora. Retire da geladeira, decore com as frutas e sirva a seguir.</w:t>
      </w: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b/>
          <w:bCs/>
          <w:color w:val="FF9A3C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b/>
          <w:bCs/>
          <w:color w:val="FF9A3C"/>
          <w:sz w:val="28"/>
          <w:szCs w:val="28"/>
          <w:lang w:eastAsia="pt-BR"/>
        </w:rPr>
        <w:t>DICAS:</w:t>
      </w:r>
    </w:p>
    <w:p w:rsidR="00610606" w:rsidRPr="00610606" w:rsidRDefault="00610606" w:rsidP="00610606">
      <w:pPr>
        <w:spacing w:after="0" w:line="240" w:lineRule="auto"/>
        <w:rPr>
          <w:rFonts w:ascii="Tahoma" w:eastAsia="Times New Roman" w:hAnsi="Tahoma" w:cs="Tahoma"/>
          <w:color w:val="858585"/>
          <w:sz w:val="28"/>
          <w:szCs w:val="28"/>
          <w:lang w:eastAsia="pt-BR"/>
        </w:rPr>
      </w:pP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- As frutas sugeridas podem ser substituídas por outras de sua preferência. Escolha frutas com cores diferentes para que a apresentação final seja bonita. </w:t>
      </w:r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br/>
        <w:t>- Caso prefira, prepare a salada de frutas com creme de </w:t>
      </w:r>
      <w:hyperlink r:id="rId9" w:history="1">
        <w:r w:rsidRPr="00610606">
          <w:rPr>
            <w:rFonts w:ascii="Tahoma" w:eastAsia="Times New Roman" w:hAnsi="Tahoma" w:cs="Tahoma"/>
            <w:b/>
            <w:bCs/>
            <w:color w:val="FF9A3C"/>
            <w:sz w:val="28"/>
            <w:szCs w:val="28"/>
            <w:u w:val="single"/>
            <w:lang w:eastAsia="pt-BR"/>
          </w:rPr>
          <w:t>limão</w:t>
        </w:r>
      </w:hyperlink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: substitua o suco de maracujá pela mesma quantidade de suco de </w:t>
      </w:r>
      <w:hyperlink r:id="rId10" w:history="1">
        <w:r w:rsidRPr="00610606">
          <w:rPr>
            <w:rFonts w:ascii="Tahoma" w:eastAsia="Times New Roman" w:hAnsi="Tahoma" w:cs="Tahoma"/>
            <w:b/>
            <w:bCs/>
            <w:color w:val="FF9A3C"/>
            <w:sz w:val="28"/>
            <w:szCs w:val="28"/>
            <w:u w:val="single"/>
            <w:lang w:eastAsia="pt-BR"/>
          </w:rPr>
          <w:t>limão</w:t>
        </w:r>
      </w:hyperlink>
      <w:r w:rsidRPr="00610606">
        <w:rPr>
          <w:rFonts w:ascii="Tahoma" w:eastAsia="Times New Roman" w:hAnsi="Tahoma" w:cs="Tahoma"/>
          <w:color w:val="858585"/>
          <w:sz w:val="28"/>
          <w:szCs w:val="28"/>
          <w:lang w:eastAsia="pt-BR"/>
        </w:rPr>
        <w:t>.</w:t>
      </w:r>
    </w:p>
    <w:p w:rsidR="003C746D" w:rsidRPr="00610606" w:rsidRDefault="003C746D">
      <w:pPr>
        <w:rPr>
          <w:sz w:val="28"/>
          <w:szCs w:val="28"/>
        </w:rPr>
      </w:pPr>
    </w:p>
    <w:sectPr w:rsidR="003C746D" w:rsidRPr="0061060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444" w:rsidRDefault="00B66444" w:rsidP="00B66444">
      <w:pPr>
        <w:spacing w:after="0" w:line="240" w:lineRule="auto"/>
      </w:pPr>
      <w:r>
        <w:separator/>
      </w:r>
    </w:p>
  </w:endnote>
  <w:endnote w:type="continuationSeparator" w:id="0">
    <w:p w:rsidR="00B66444" w:rsidRDefault="00B66444" w:rsidP="00B6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444" w:rsidRDefault="00B66444" w:rsidP="00B66444">
      <w:pPr>
        <w:spacing w:after="0" w:line="240" w:lineRule="auto"/>
      </w:pPr>
      <w:r>
        <w:separator/>
      </w:r>
    </w:p>
  </w:footnote>
  <w:footnote w:type="continuationSeparator" w:id="0">
    <w:p w:rsidR="00B66444" w:rsidRDefault="00B66444" w:rsidP="00B6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44" w:rsidRDefault="00B66444">
    <w:pPr>
      <w:pStyle w:val="Cabealho"/>
    </w:pPr>
    <w:r>
      <w:t>Salada de fruta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4786"/>
    <w:multiLevelType w:val="multilevel"/>
    <w:tmpl w:val="67C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AA3"/>
    <w:multiLevelType w:val="multilevel"/>
    <w:tmpl w:val="E88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92035"/>
    <w:multiLevelType w:val="multilevel"/>
    <w:tmpl w:val="933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F7CBF"/>
    <w:multiLevelType w:val="multilevel"/>
    <w:tmpl w:val="07F0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6D"/>
    <w:rsid w:val="003C746D"/>
    <w:rsid w:val="0047647A"/>
    <w:rsid w:val="00610606"/>
    <w:rsid w:val="00660738"/>
    <w:rsid w:val="00B66444"/>
    <w:rsid w:val="00D30F90"/>
    <w:rsid w:val="00F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28E5A-310F-42C6-B5CE-5609E0B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44"/>
  </w:style>
  <w:style w:type="paragraph" w:styleId="Rodap">
    <w:name w:val="footer"/>
    <w:basedOn w:val="Normal"/>
    <w:link w:val="RodapChar"/>
    <w:uiPriority w:val="99"/>
    <w:unhideWhenUsed/>
    <w:rsid w:val="00B66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2729">
                          <w:marLeft w:val="0"/>
                          <w:marRight w:val="-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015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77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1168">
          <w:marLeft w:val="25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EDEDE"/>
            <w:right w:val="none" w:sz="0" w:space="0" w:color="auto"/>
          </w:divBdr>
        </w:div>
        <w:div w:id="1908226274">
          <w:marLeft w:val="25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EDE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tle.com.br/site/marcas/moca/leites_condensados/tradicional__latinha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void(0)lim%C3%A3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lim%C3%A3o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2015-05-19T10:37:00Z</dcterms:created>
  <dcterms:modified xsi:type="dcterms:W3CDTF">2015-05-26T11:26:00Z</dcterms:modified>
</cp:coreProperties>
</file>